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Ind w:w="108" w:type="dxa"/>
        <w:tblLook w:val="04A0" w:firstRow="1" w:lastRow="0" w:firstColumn="1" w:lastColumn="0" w:noHBand="0" w:noVBand="1"/>
      </w:tblPr>
      <w:tblGrid>
        <w:gridCol w:w="563"/>
        <w:gridCol w:w="4540"/>
        <w:gridCol w:w="1134"/>
        <w:gridCol w:w="993"/>
        <w:gridCol w:w="850"/>
        <w:gridCol w:w="996"/>
        <w:gridCol w:w="6"/>
      </w:tblGrid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65" w:rsidRPr="00521326" w:rsidRDefault="004C4F65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521326">
              <w:rPr>
                <w:b/>
                <w:sz w:val="26"/>
              </w:rPr>
              <w:br w:type="column"/>
            </w:r>
            <w:r w:rsidRPr="00521326">
              <w:rPr>
                <w:b/>
                <w:sz w:val="26"/>
              </w:rPr>
              <w:br w:type="column"/>
            </w:r>
            <w:r w:rsidRPr="00521326">
              <w:rPr>
                <w:b/>
                <w:sz w:val="26"/>
              </w:rPr>
              <w:br w:type="column"/>
            </w:r>
            <w:r w:rsidRPr="00521326">
              <w:rPr>
                <w:b/>
                <w:spacing w:val="0"/>
                <w:sz w:val="26"/>
              </w:rPr>
              <w:br w:type="column"/>
              <w:t>Phụ lục I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65" w:rsidRPr="00521326" w:rsidRDefault="004C4F65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521326">
              <w:rPr>
                <w:b/>
                <w:spacing w:val="0"/>
                <w:sz w:val="26"/>
                <w:lang w:val="en-GB" w:eastAsia="en-GB"/>
              </w:rPr>
              <w:t>SỐ LƯỢNG, CHỦNG LOẠI XE Ô TÔ PHỤC VỤ CÔNG TÁC CHUNG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F65" w:rsidRPr="00521326" w:rsidRDefault="004C4F65" w:rsidP="0070123E">
            <w:pPr>
              <w:jc w:val="center"/>
              <w:rPr>
                <w:i/>
                <w:iCs/>
                <w:spacing w:val="0"/>
                <w:sz w:val="20"/>
                <w:szCs w:val="20"/>
                <w:lang w:val="en-GB" w:eastAsia="en-GB"/>
              </w:rPr>
            </w:pPr>
            <w:r w:rsidRPr="00521326">
              <w:rPr>
                <w:i/>
                <w:iCs/>
                <w:spacing w:val="0"/>
                <w:sz w:val="20"/>
                <w:szCs w:val="20"/>
              </w:rPr>
              <w:t>(Ban hành k</w:t>
            </w:r>
            <w:r w:rsidR="0003487D">
              <w:rPr>
                <w:i/>
                <w:iCs/>
                <w:spacing w:val="0"/>
                <w:sz w:val="20"/>
                <w:szCs w:val="20"/>
                <w:lang w:val="en-GB" w:eastAsia="en-GB"/>
              </w:rPr>
              <w:t>èm theo Quyết định số 55/2024/QĐ-UBND ngày 13/12 /</w:t>
            </w:r>
            <w:bookmarkStart w:id="0" w:name="_GoBack"/>
            <w:bookmarkEnd w:id="0"/>
            <w:r w:rsidRPr="00521326">
              <w:rPr>
                <w:i/>
                <w:iCs/>
                <w:spacing w:val="0"/>
                <w:sz w:val="20"/>
                <w:szCs w:val="20"/>
                <w:lang w:val="en-GB" w:eastAsia="en-GB"/>
              </w:rPr>
              <w:t>2024 của UBND tỉnh</w:t>
            </w:r>
            <w:r>
              <w:rPr>
                <w:i/>
                <w:iCs/>
                <w:spacing w:val="0"/>
                <w:sz w:val="20"/>
                <w:szCs w:val="20"/>
                <w:lang w:val="en-GB" w:eastAsia="en-GB"/>
              </w:rPr>
              <w:t xml:space="preserve"> Đắk Lắk</w:t>
            </w:r>
            <w:r w:rsidRPr="00521326">
              <w:rPr>
                <w:i/>
                <w:iCs/>
                <w:spacing w:val="0"/>
                <w:sz w:val="20"/>
                <w:szCs w:val="20"/>
                <w:lang w:val="en-GB" w:eastAsia="en-GB"/>
              </w:rPr>
              <w:t>)</w:t>
            </w:r>
          </w:p>
          <w:p w:rsidR="004C4F65" w:rsidRPr="00931955" w:rsidRDefault="004C4F65" w:rsidP="0070123E">
            <w:pPr>
              <w:jc w:val="center"/>
              <w:rPr>
                <w:i/>
                <w:iCs/>
                <w:spacing w:val="0"/>
                <w:sz w:val="26"/>
                <w:lang w:val="en-GB" w:eastAsia="en-GB"/>
              </w:rPr>
            </w:pPr>
            <w:r>
              <w:rPr>
                <w:i/>
                <w:iCs/>
                <w:noProof/>
                <w:spacing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53975</wp:posOffset>
                      </wp:positionV>
                      <wp:extent cx="1124585" cy="3810"/>
                      <wp:effectExtent l="9525" t="13335" r="889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458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FA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8.05pt;margin-top:4.25pt;width:88.5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1PKgIAAE0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"/>
                  </w:pict>
                </mc:Fallback>
              </mc:AlternateContent>
            </w:r>
          </w:p>
        </w:tc>
      </w:tr>
      <w:tr w:rsidR="004C4F65" w:rsidRPr="00931955" w:rsidTr="0070123E">
        <w:trPr>
          <w:trHeight w:val="3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Số TT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Tên cơ quan, tổ chức, đơn vị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Số lượng  (xe)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Chủng loại</w:t>
            </w:r>
          </w:p>
        </w:tc>
      </w:tr>
      <w:tr w:rsidR="004C4F65" w:rsidRPr="00931955" w:rsidTr="0070123E">
        <w:trPr>
          <w:gridAfter w:val="1"/>
          <w:wAfter w:w="6" w:type="dxa"/>
          <w:trHeight w:val="67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Một cầu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Hai cầu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12-16 chỗ ngồi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Các cơ quan, đơn vị cấp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Tỉnh ủy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Đoàn ĐBQH và HĐND tỉnh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Nông nghiệp và Phát triển nông thôn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Lao động, Thương binh và Xã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Văn hóa, Thể thao và Du lịch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Tài nguyên và Môi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Giáo dục và Đào tạo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Y tế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Khoa học và Công nghệ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Thông tin và Truyền thông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Thanh tra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Giao thông Vận tải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Xây dựng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Kế hoạch và Đầu tư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Tài chính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Nội vụ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Tư pháp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Sở Công </w:t>
            </w:r>
            <w:r>
              <w:rPr>
                <w:spacing w:val="0"/>
                <w:sz w:val="26"/>
                <w:lang w:val="en-GB" w:eastAsia="en-GB"/>
              </w:rPr>
              <w:t>T</w:t>
            </w:r>
            <w:r w:rsidRPr="00931955">
              <w:rPr>
                <w:spacing w:val="0"/>
                <w:sz w:val="26"/>
                <w:lang w:val="en-GB" w:eastAsia="en-GB"/>
              </w:rPr>
              <w:t>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1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Sở Ngoại vụ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Ban Quản lý các Khu công nghiệp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Ban Dân tộc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Tỉnh đoàn thanh niên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Hội Nông dân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Hội Cựu chiến binh tỉnh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Hội Liên hiệp Phụ nữ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Ủy ban MTTQ VN tỉnh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Các đơn vị sự nghiệp công lập trực thuộc UBND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Đài Phát thanh và Truyền hình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CĐVH Nghệ thuật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Cao đẳng Y tế Đắk Lắk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Cao đẳng Đắk Lắk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</w:tr>
      <w:tr w:rsidR="004C4F65" w:rsidRPr="00931955" w:rsidTr="0070123E">
        <w:trPr>
          <w:gridAfter w:val="1"/>
          <w:wAfter w:w="6" w:type="dxa"/>
          <w:trHeight w:val="67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Ban QLDA đầu tư XDCT Giao thông và NNPTNT Đắk Lắk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67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Ban QLDA đầu tư XDCT dân dụng và công nghiệp Đắk Lắk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III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Các huyện, thị xã, thành phố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65" w:rsidRPr="00931955" w:rsidRDefault="004C4F65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Thành phố Buôn Ma Thuột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Thị xã Buôn Hồ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Cư M'gar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Krông Pắc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Buôn Đôn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Ea Súp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Krông Búk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Ea H'leo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Krông Năng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Ea 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M'Đrắk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Cư Kuin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Lắk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Krông Bông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4C4F65" w:rsidRPr="00931955" w:rsidTr="0070123E">
        <w:trPr>
          <w:gridAfter w:val="1"/>
          <w:wAfter w:w="6" w:type="dxa"/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Huyện Krông 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65" w:rsidRPr="00931955" w:rsidRDefault="004C4F65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</w:tbl>
    <w:p w:rsidR="004C4F65" w:rsidRPr="00931955" w:rsidRDefault="004C4F65" w:rsidP="004C4F65">
      <w:pPr>
        <w:rPr>
          <w:sz w:val="26"/>
        </w:rPr>
      </w:pPr>
    </w:p>
    <w:p w:rsidR="0056653F" w:rsidRDefault="0056653F"/>
    <w:sectPr w:rsidR="0056653F" w:rsidSect="008A61D3">
      <w:headerReference w:type="default" r:id="rId6"/>
      <w:pgSz w:w="11907" w:h="16840" w:code="9"/>
      <w:pgMar w:top="1134" w:right="1134" w:bottom="1134" w:left="1701" w:header="346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50" w:rsidRDefault="00922650" w:rsidP="00F460FB">
      <w:r>
        <w:separator/>
      </w:r>
    </w:p>
  </w:endnote>
  <w:endnote w:type="continuationSeparator" w:id="0">
    <w:p w:rsidR="00922650" w:rsidRDefault="00922650" w:rsidP="00F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50" w:rsidRDefault="00922650" w:rsidP="00F460FB">
      <w:r>
        <w:separator/>
      </w:r>
    </w:p>
  </w:footnote>
  <w:footnote w:type="continuationSeparator" w:id="0">
    <w:p w:rsidR="00922650" w:rsidRDefault="00922650" w:rsidP="00F4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234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60FB" w:rsidRDefault="00F460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0FB" w:rsidRDefault="00F4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65"/>
    <w:rsid w:val="0003487D"/>
    <w:rsid w:val="003B1418"/>
    <w:rsid w:val="004B7234"/>
    <w:rsid w:val="004C4F65"/>
    <w:rsid w:val="0056653F"/>
    <w:rsid w:val="0075409F"/>
    <w:rsid w:val="008A61D3"/>
    <w:rsid w:val="00922650"/>
    <w:rsid w:val="00A83871"/>
    <w:rsid w:val="00F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0569"/>
  <w15:docId w15:val="{FED10A8A-C172-48D4-ABED-1E183488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65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DocumentMap"/>
    <w:autoRedefine/>
    <w:rsid w:val="004C4F65"/>
    <w:pPr>
      <w:widowControl w:val="0"/>
      <w:shd w:val="clear" w:color="auto" w:fill="00008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4F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4F65"/>
    <w:rPr>
      <w:rFonts w:ascii="Tahoma" w:eastAsia="Times New Roman" w:hAnsi="Tahoma" w:cs="Tahoma"/>
      <w:spacing w:val="-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FB"/>
    <w:rPr>
      <w:rFonts w:ascii="Times New Roman" w:eastAsia="Times New Roman" w:hAnsi="Times New Roman" w:cs="Times New Roman"/>
      <w:spacing w:val="-4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F46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FB"/>
    <w:rPr>
      <w:rFonts w:ascii="Times New Roman" w:eastAsia="Times New Roman" w:hAnsi="Times New Roman" w:cs="Times New Roman"/>
      <w:spacing w:val="-4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A4BC6-AF63-44B7-8F17-CBA2AA7DB2CB}"/>
</file>

<file path=customXml/itemProps2.xml><?xml version="1.0" encoding="utf-8"?>
<ds:datastoreItem xmlns:ds="http://schemas.openxmlformats.org/officeDocument/2006/customXml" ds:itemID="{13641CC8-3E60-4ADD-AA69-9CA4C911EDE2}"/>
</file>

<file path=customXml/itemProps3.xml><?xml version="1.0" encoding="utf-8"?>
<ds:datastoreItem xmlns:ds="http://schemas.openxmlformats.org/officeDocument/2006/customXml" ds:itemID="{B8AC05B2-8203-4A51-97DC-39A6AC8D7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2024-12-12T08:39:00Z</dcterms:created>
  <dcterms:modified xsi:type="dcterms:W3CDTF">2024-12-16T08:47:00Z</dcterms:modified>
</cp:coreProperties>
</file>